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88" w:rsidRPr="00C07E2F" w:rsidRDefault="00480050" w:rsidP="00DF1E88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3.5pt;margin-top:-32.35pt;width:66.6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fvYwIAANgEAAAOAAAAZHJzL2Uyb0RvYy54bWysVN9v2jAQfp+0/8Hy+5rAoFujhoq1YpqE&#10;1krt1GfjOCWq4/NsQ8L++n12gLJ2T9N4MGffd7++u8vlVd9qtlXON2RKPjrLOVNGUtWYp5L/eFh8&#10;+MyZD8JUQpNRJd8pz69m799ddrZQY1qTrpRjcGJ80dmSr0OwRZZ5uVat8GdklYGyJteKgKt7yion&#10;OnhvdTbO8/OsI1dZR1J5j9ebQclnyX9dKxlu69qrwHTJkVtIp0vnKp7Z7FIUT07YdSP3aYh/yKIV&#10;jUHQo6sbEQTbuOaNq7aRjjzV4UxSm1FdN1KlGlDNKH9Vzf1aWJVqATneHmny/8+t/L69c6ypSj7l&#10;zIgWLXpQfWBfqGfTyE5nfQHQvQUs9HhGl1Ol3i5JPntAshPMYOCBjmz0tWvjP+pkMEQDdkfSYxSJ&#10;x4vxaDyecCahmuR5Pk1NyV6MrfPhq6KWRaHkDj1NCYjt0ocYXhQHSIzlSTfVotE6XXb+Wju2FWg/&#10;pqaijjMtfMBjyRfpF4uEiz/MtGFdyc8/Ipc3LmOso8+VFvL5rQf40yZaqjSC+zwjTQMzUQr9qt/z&#10;u6JqB3odDePprVw0iLJEonfCYR5BHHYs3OKoNSE12kucrcn9+tt7xGNMoOWsw3yX3P/cCKdQ/zeD&#10;AboYTSZxIdJlMv00xsWdalanGrNprwkcjrDNViYx4oM+iLWj9hGrOI9RoRJGInbJw0G8DsPWYZWl&#10;ms8TCCtgRViaeysPUxXZfegfhbP7dgfMyXc6bIIoXnV9wEaqDc03geomjUQkeGB1P55Yn9Tm/arH&#10;/Ty9J9TLB2n2GwAA//8DAFBLAwQUAAYACAAAACEAsItkTeIAAAAKAQAADwAAAGRycy9kb3ducmV2&#10;LnhtbEyPwU7DMBBE70j8g7VI3FonhTZtiFOVSgh6QhQkxM2Jt0mUeB3Fbhr+nuUEx9kZzb7JtpPt&#10;xIiDbxwpiOcRCKTSmYYqBR/vT7M1CB80Gd05QgXf6GGbX19lOjXuQm84HkMluIR8qhXUIfSplL6s&#10;0Wo/dz0Seyc3WB1YDpU0g75wue3kIopW0uqG+EOte9zXWLbHs1Wwez0UL768O42m3ePz52Pfbr6W&#10;St3eTLsHEAGn8BeGX3xGh5yZCncm40WnYB0lvCUomK3uExCc2CwXMYiCL3ECMs/k/wn5DwAAAP//&#10;AwBQSwECLQAUAAYACAAAACEAtoM4kv4AAADhAQAAEwAAAAAAAAAAAAAAAAAAAAAAW0NvbnRlbnRf&#10;VHlwZXNdLnhtbFBLAQItABQABgAIAAAAIQA4/SH/1gAAAJQBAAALAAAAAAAAAAAAAAAAAC8BAABf&#10;cmVscy8ucmVsc1BLAQItABQABgAIAAAAIQBUB0fvYwIAANgEAAAOAAAAAAAAAAAAAAAAAC4CAABk&#10;cnMvZTJvRG9jLnhtbFBLAQItABQABgAIAAAAIQCwi2RN4gAAAAoBAAAPAAAAAAAAAAAAAAAAAL0E&#10;AABkcnMvZG93bnJldi54bWxQSwUGAAAAAAQABADzAAAAzAUAAAAA&#10;" fillcolor="window" strokeweight=".5pt">
            <v:path arrowok="t"/>
            <v:textbox>
              <w:txbxContent>
                <w:p w:rsidR="00DF1E88" w:rsidRPr="00E47E04" w:rsidRDefault="00DF1E88" w:rsidP="00DF1E88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</w:pP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กส</w:t>
                  </w:r>
                  <w:proofErr w:type="spellEnd"/>
                  <w:r w:rsidR="0037767E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  <w:r w:rsidR="0037767E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 xml:space="preserve"> 3</w:t>
                  </w:r>
                </w:p>
              </w:txbxContent>
            </v:textbox>
          </v:shape>
        </w:pict>
      </w:r>
      <w:r w:rsidR="00DF1E88" w:rsidRPr="00C07E2F">
        <w:rPr>
          <w:rFonts w:ascii="TH Niramit AS" w:hAnsi="TH Niramit AS" w:cs="TH Niramit AS"/>
          <w:b/>
          <w:bCs/>
          <w:sz w:val="32"/>
          <w:szCs w:val="32"/>
          <w:cs/>
        </w:rPr>
        <w:t>แบบวิเคราะห์ความจำเป็นตามภารกิจของหน่วยงาน</w:t>
      </w:r>
    </w:p>
    <w:p w:rsidR="00DF1E88" w:rsidRPr="00C07E2F" w:rsidRDefault="00DF1E88" w:rsidP="00DF1E88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และความจำเป็นของตำแหน่งและลักษณะงานที่ปฏิบัติ</w:t>
      </w:r>
    </w:p>
    <w:p w:rsidR="00DF1E88" w:rsidRPr="00C07E2F" w:rsidRDefault="00DF1E88" w:rsidP="00DF1E88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เพื่อขอกำหนดกรอบตำแหน่งระดับชำนาญการ ระดับชำนาญการพิเศษ 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br/>
        <w:t xml:space="preserve">ระดับเชี่ยวชาญ ระดับเชี่ยวชาญพิเศษ ระดับชำนาญงาน และระดับชำนาญงานพิเศษ 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br/>
        <w:t>ของบุคลากรสายสนับสนุน</w:t>
      </w:r>
      <w:r w:rsidRPr="00C07E2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มหาวิทยาลัยราช</w:t>
      </w:r>
      <w:proofErr w:type="spellStart"/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เชียงใหม่</w:t>
      </w:r>
    </w:p>
    <w:p w:rsidR="00DF1E88" w:rsidRPr="00C07E2F" w:rsidRDefault="00DF1E88" w:rsidP="00DF1E88">
      <w:pPr>
        <w:spacing w:line="228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...................................................</w:t>
      </w:r>
    </w:p>
    <w:p w:rsidR="00DF1E88" w:rsidRPr="00C07E2F" w:rsidRDefault="00DF1E88" w:rsidP="00DF1E88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3E4F0A" w:rsidRPr="003E4F0A" w:rsidRDefault="00DF1E88" w:rsidP="003E4F0A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3E4F0A">
        <w:rPr>
          <w:rFonts w:ascii="TH Niramit AS" w:hAnsi="TH Niramit AS" w:cs="TH Niramit AS"/>
          <w:sz w:val="32"/>
          <w:szCs w:val="32"/>
          <w:cs/>
        </w:rPr>
        <w:t xml:space="preserve">ชื่อหน่วยงาน </w:t>
      </w:r>
      <w:r w:rsidR="003E4F0A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DF1E88" w:rsidRPr="003E4F0A" w:rsidRDefault="00DF1E88" w:rsidP="00DF1E88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ชื่อตำแหน่ง</w:t>
      </w:r>
      <w:r w:rsidR="003E4F0A">
        <w:rPr>
          <w:rFonts w:ascii="TH Niramit AS" w:hAnsi="TH Niramit AS" w:cs="TH Niramit AS"/>
          <w:sz w:val="32"/>
          <w:szCs w:val="32"/>
        </w:rPr>
        <w:t>………………………………………………………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ระดับตำแหน่ง </w:t>
      </w:r>
      <w:r w:rsidR="003E4F0A">
        <w:rPr>
          <w:rFonts w:ascii="TH Niramit AS" w:hAnsi="TH Niramit AS" w:cs="TH Niramit AS"/>
          <w:sz w:val="32"/>
          <w:szCs w:val="32"/>
        </w:rPr>
        <w:t>……………………………………………………………..</w:t>
      </w:r>
    </w:p>
    <w:p w:rsidR="00DF1E88" w:rsidRPr="003E4F0A" w:rsidRDefault="00DF1E88" w:rsidP="003E4F0A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สาขาที่ชำนาญงาน/ชำนาญการ/เชี่ยวชาญ </w:t>
      </w:r>
      <w:r w:rsidR="003E4F0A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……………………………………………………………………………………………..</w:t>
      </w:r>
    </w:p>
    <w:p w:rsidR="00DF1E88" w:rsidRPr="00C07E2F" w:rsidRDefault="00DF1E88" w:rsidP="00C65F08">
      <w:pPr>
        <w:numPr>
          <w:ilvl w:val="0"/>
          <w:numId w:val="1"/>
        </w:numPr>
        <w:tabs>
          <w:tab w:val="left" w:pos="360"/>
        </w:tabs>
        <w:ind w:left="360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เหตุผลความจำเป็นของงานที่ต้องมีตำแหน่ง</w:t>
      </w:r>
      <w:r w:rsidR="003E4F0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A" w:rsidRPr="003E4F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E4F0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A" w:rsidRPr="003E4F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E4F0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A" w:rsidRPr="003E4F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E4F0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A" w:rsidRPr="003E4F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E4F0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A" w:rsidRPr="003E4F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E4F0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E88" w:rsidRPr="00C07E2F" w:rsidRDefault="00DF1E88" w:rsidP="003E4F0A">
      <w:p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ab/>
      </w:r>
    </w:p>
    <w:p w:rsidR="00DF1E88" w:rsidRPr="00C07E2F" w:rsidRDefault="00DF1E88" w:rsidP="00DF1E88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</w:rPr>
        <w:t>“</w:t>
      </w:r>
      <w:r w:rsidRPr="00C07E2F">
        <w:rPr>
          <w:rFonts w:ascii="TH Niramit AS" w:hAnsi="TH Niramit AS" w:cs="TH Niramit AS"/>
          <w:sz w:val="32"/>
          <w:szCs w:val="32"/>
          <w:cs/>
        </w:rPr>
        <w:t>ภารกิจของงานตามตำแหน่ง</w:t>
      </w:r>
      <w:r w:rsidRPr="00C07E2F">
        <w:rPr>
          <w:rFonts w:ascii="TH Niramit AS" w:hAnsi="TH Niramit AS" w:cs="TH Niramit AS"/>
          <w:sz w:val="32"/>
          <w:szCs w:val="32"/>
        </w:rPr>
        <w:t>”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เป็นภารกิจประเภทใดเมื่อเทียบกับภารกิจและหน้าที่ความรับผิดชอบ</w:t>
      </w:r>
      <w:r w:rsidR="005101B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ของหน่วยงาน</w:t>
      </w:r>
    </w:p>
    <w:p w:rsidR="00DF1E88" w:rsidRPr="00C07E2F" w:rsidRDefault="00DF1E88" w:rsidP="00DF1E88">
      <w:pPr>
        <w:pStyle w:val="a4"/>
        <w:spacing w:before="12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(  )</w:t>
      </w:r>
      <w:r w:rsidRPr="00C07E2F">
        <w:rPr>
          <w:rFonts w:ascii="TH Niramit AS" w:hAnsi="TH Niramit AS" w:cs="TH Niramit AS"/>
          <w:sz w:val="32"/>
          <w:szCs w:val="32"/>
        </w:rPr>
        <w:t xml:space="preserve">  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ภารกิจหลัก </w:t>
      </w:r>
      <w:r w:rsidRPr="00C07E2F">
        <w:rPr>
          <w:rFonts w:ascii="TH Niramit AS" w:hAnsi="TH Niramit AS" w:cs="TH Niramit AS"/>
          <w:b/>
          <w:bCs/>
          <w:sz w:val="32"/>
          <w:szCs w:val="32"/>
        </w:rPr>
        <w:t>(Core Function)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หมายถึง งานตามกฎหมายหรือนโยบายหรืองานที่ทำเพื่อความคงอยู่ขององค์กร หรือเป็นงานหลักตามบทบาทภารกิจและ</w:t>
      </w:r>
      <w:proofErr w:type="spellStart"/>
      <w:r w:rsidRPr="00C07E2F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C07E2F">
        <w:rPr>
          <w:rFonts w:ascii="TH Niramit AS" w:hAnsi="TH Niramit AS" w:cs="TH Niramit AS"/>
          <w:sz w:val="32"/>
          <w:szCs w:val="32"/>
          <w:cs/>
        </w:rPr>
        <w:t>กิจของหน่วยงานที่จำเป็นต้องดำเนินการเพื่อให้สัมฤทธิ์ผลตามเป้าหมายที่กำหนด</w:t>
      </w:r>
      <w:r w:rsidRPr="00C07E2F">
        <w:rPr>
          <w:rFonts w:ascii="TH Niramit AS" w:hAnsi="TH Niramit AS" w:cs="TH Niramit AS"/>
          <w:sz w:val="32"/>
          <w:szCs w:val="32"/>
          <w:cs/>
        </w:rPr>
        <w:tab/>
      </w:r>
    </w:p>
    <w:p w:rsidR="00DF1E88" w:rsidRPr="00C07E2F" w:rsidRDefault="00DF1E88" w:rsidP="00DF1E88">
      <w:pPr>
        <w:pStyle w:val="a4"/>
        <w:tabs>
          <w:tab w:val="left" w:pos="567"/>
        </w:tabs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(  )  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ภารกิจสนับสนุนทางวิชาการ </w:t>
      </w:r>
      <w:r w:rsidRPr="00C07E2F">
        <w:rPr>
          <w:rFonts w:ascii="TH Niramit AS" w:hAnsi="TH Niramit AS" w:cs="TH Niramit AS"/>
          <w:b/>
          <w:bCs/>
          <w:sz w:val="32"/>
          <w:szCs w:val="32"/>
        </w:rPr>
        <w:t>(Technical Support Function)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หมายถึง งานทางด้านเทคนิคที่ทำเพื่อสนับสนุนให้การดำเนินงานตามภารกิจหลักสัมฤทธิ์ผลตามเป้าหมายที่กำหนด</w:t>
      </w:r>
    </w:p>
    <w:p w:rsidR="00DF1E88" w:rsidRPr="00C07E2F" w:rsidRDefault="00DF1E88" w:rsidP="003E4F0A">
      <w:pPr>
        <w:pStyle w:val="a4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(  )  </w:t>
      </w: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 xml:space="preserve">ภารกิจสนับสนุนทางการบริหารจัดการ </w:t>
      </w:r>
      <w:r w:rsidRPr="00C07E2F">
        <w:rPr>
          <w:rFonts w:ascii="TH Niramit AS" w:hAnsi="TH Niramit AS" w:cs="TH Niramit AS"/>
          <w:b/>
          <w:bCs/>
          <w:sz w:val="32"/>
          <w:szCs w:val="32"/>
        </w:rPr>
        <w:t>(Administrative Supporting Function)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pacing w:val="-2"/>
          <w:sz w:val="32"/>
          <w:szCs w:val="32"/>
          <w:cs/>
        </w:rPr>
        <w:t>หมายถึง งานด้านอำนวยการ งานธุรการ งานด้านบริการ เพื่อให้การดำเนินงานตามภารกิจหลัก</w:t>
      </w:r>
      <w:r w:rsidRPr="00C07E2F">
        <w:rPr>
          <w:rFonts w:ascii="TH Niramit AS" w:hAnsi="TH Niramit AS" w:cs="TH Niramit AS"/>
          <w:sz w:val="32"/>
          <w:szCs w:val="32"/>
          <w:cs/>
        </w:rPr>
        <w:t>สัมฤทธิ์ผลตามเป้าหมายที่กำหนด</w:t>
      </w:r>
    </w:p>
    <w:p w:rsidR="00DF1E88" w:rsidRPr="00C07E2F" w:rsidRDefault="00DF1E88" w:rsidP="00C65F08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lastRenderedPageBreak/>
        <w:t xml:space="preserve">สถิติผู้ใช้บริการ </w:t>
      </w:r>
      <w:r w:rsidR="00C65F08">
        <w:rPr>
          <w:rFonts w:ascii="TH Niramit AS" w:hAnsi="TH Niramit AS" w:cs="TH Niramit AS" w:hint="cs"/>
          <w:sz w:val="32"/>
          <w:szCs w:val="32"/>
          <w:cs/>
        </w:rPr>
        <w:t xml:space="preserve">ประมาณการต่อปี 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เช่น จำนวนบุคลากร จำนวนนักศึกษา จำนวนอาจารย์ </w:t>
      </w:r>
      <w:r w:rsidR="00C65F08">
        <w:rPr>
          <w:rFonts w:ascii="TH Niramit AS" w:hAnsi="TH Niramit AS" w:cs="TH Niramit AS"/>
          <w:sz w:val="32"/>
          <w:szCs w:val="32"/>
          <w:cs/>
        </w:rPr>
        <w:br/>
      </w:r>
      <w:r w:rsidRPr="00C07E2F">
        <w:rPr>
          <w:rFonts w:ascii="TH Niramit AS" w:hAnsi="TH Niramit AS" w:cs="TH Niramit AS"/>
          <w:sz w:val="32"/>
          <w:szCs w:val="32"/>
          <w:cs/>
        </w:rPr>
        <w:t>จำนวนผู้ปกครอง ฯลฯ</w:t>
      </w:r>
      <w:r w:rsidR="00C65F0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E4F0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E88" w:rsidRPr="00C07E2F" w:rsidRDefault="00DF1E88" w:rsidP="00DF1E88">
      <w:pPr>
        <w:pStyle w:val="a4"/>
        <w:ind w:left="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2B7C59" w:rsidRPr="002B7C59" w:rsidRDefault="00DF1E88" w:rsidP="002B7C59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ลักษณะงาน ปริมาณงาน และคุณภาพของงาน ตามตำแหน่งเดิมหรือเพิ่มขึ้นเมื่อได้รับตำแหน่ง</w:t>
      </w:r>
    </w:p>
    <w:p w:rsidR="002B7C59" w:rsidRPr="002B7C59" w:rsidRDefault="00DF1E88" w:rsidP="002B7C59">
      <w:pPr>
        <w:pStyle w:val="a4"/>
        <w:numPr>
          <w:ilvl w:val="0"/>
          <w:numId w:val="4"/>
        </w:numPr>
        <w:tabs>
          <w:tab w:val="left" w:pos="360"/>
        </w:tabs>
        <w:spacing w:line="228" w:lineRule="auto"/>
        <w:rPr>
          <w:rFonts w:ascii="TH Niramit AS" w:hAnsi="TH Niramit AS" w:cs="TH Niramit AS"/>
          <w:sz w:val="32"/>
          <w:szCs w:val="32"/>
        </w:rPr>
      </w:pPr>
      <w:r w:rsidRPr="002B7C59">
        <w:rPr>
          <w:rFonts w:ascii="TH Niramit AS" w:hAnsi="TH Niramit AS" w:cs="TH Niramit AS"/>
          <w:sz w:val="32"/>
          <w:szCs w:val="32"/>
          <w:cs/>
        </w:rPr>
        <w:t xml:space="preserve">ระดับชำนาญการ </w:t>
      </w:r>
      <w:r w:rsidR="002B7C59">
        <w:rPr>
          <w:rFonts w:ascii="TH Niramit AS" w:hAnsi="TH Niramit AS" w:cs="TH Niramit AS"/>
          <w:sz w:val="32"/>
          <w:szCs w:val="32"/>
        </w:rPr>
        <w:tab/>
      </w:r>
      <w:r w:rsidR="002B7C59">
        <w:rPr>
          <w:rFonts w:ascii="TH Niramit AS" w:hAnsi="TH Niramit AS" w:cs="TH Niramit AS"/>
          <w:sz w:val="32"/>
          <w:szCs w:val="32"/>
        </w:rPr>
        <w:tab/>
      </w:r>
      <w:r w:rsidR="002B7C59">
        <w:rPr>
          <w:rFonts w:ascii="TH Niramit AS" w:hAnsi="TH Niramit AS" w:cs="TH Niramit AS"/>
          <w:sz w:val="32"/>
          <w:szCs w:val="32"/>
        </w:rPr>
        <w:sym w:font="Wingdings" w:char="F06F"/>
      </w:r>
      <w:r w:rsidR="002B7C5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C59" w:rsidRPr="002B7C59">
        <w:rPr>
          <w:rFonts w:ascii="TH Niramit AS" w:hAnsi="TH Niramit AS" w:cs="TH Niramit AS"/>
          <w:sz w:val="32"/>
          <w:szCs w:val="32"/>
          <w:cs/>
        </w:rPr>
        <w:t xml:space="preserve">ระดับชำนาญการพิเศษ </w:t>
      </w:r>
    </w:p>
    <w:p w:rsidR="002B7C59" w:rsidRPr="002B7C59" w:rsidRDefault="00DF1E88" w:rsidP="002B7C59">
      <w:pPr>
        <w:pStyle w:val="a4"/>
        <w:numPr>
          <w:ilvl w:val="0"/>
          <w:numId w:val="4"/>
        </w:numPr>
        <w:tabs>
          <w:tab w:val="left" w:pos="360"/>
        </w:tabs>
        <w:spacing w:line="228" w:lineRule="auto"/>
        <w:rPr>
          <w:rFonts w:ascii="TH Niramit AS" w:hAnsi="TH Niramit AS" w:cs="TH Niramit AS"/>
          <w:sz w:val="32"/>
          <w:szCs w:val="32"/>
        </w:rPr>
      </w:pPr>
      <w:r w:rsidRPr="002B7C59">
        <w:rPr>
          <w:rFonts w:ascii="TH Niramit AS" w:hAnsi="TH Niramit AS" w:cs="TH Niramit AS"/>
          <w:sz w:val="32"/>
          <w:szCs w:val="32"/>
          <w:cs/>
        </w:rPr>
        <w:t xml:space="preserve">ระดับเชี่ยวชาญ </w:t>
      </w:r>
      <w:r w:rsidR="002B7C59">
        <w:rPr>
          <w:rFonts w:ascii="TH Niramit AS" w:hAnsi="TH Niramit AS" w:cs="TH Niramit AS"/>
          <w:sz w:val="32"/>
          <w:szCs w:val="32"/>
        </w:rPr>
        <w:tab/>
      </w:r>
      <w:r w:rsidR="002B7C59">
        <w:rPr>
          <w:rFonts w:ascii="TH Niramit AS" w:hAnsi="TH Niramit AS" w:cs="TH Niramit AS"/>
          <w:sz w:val="32"/>
          <w:szCs w:val="32"/>
        </w:rPr>
        <w:tab/>
      </w:r>
      <w:r w:rsidR="002B7C59">
        <w:rPr>
          <w:rFonts w:ascii="TH Niramit AS" w:hAnsi="TH Niramit AS" w:cs="TH Niramit AS"/>
          <w:sz w:val="32"/>
          <w:szCs w:val="32"/>
        </w:rPr>
        <w:tab/>
      </w:r>
      <w:r w:rsidR="002B7C59">
        <w:rPr>
          <w:rFonts w:ascii="TH Niramit AS" w:hAnsi="TH Niramit AS" w:cs="TH Niramit AS"/>
          <w:sz w:val="32"/>
          <w:szCs w:val="32"/>
        </w:rPr>
        <w:sym w:font="Wingdings" w:char="F06F"/>
      </w:r>
      <w:r w:rsidR="002B7C5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B7C59" w:rsidRPr="002B7C59">
        <w:rPr>
          <w:rFonts w:ascii="TH Niramit AS" w:hAnsi="TH Niramit AS" w:cs="TH Niramit AS"/>
          <w:sz w:val="32"/>
          <w:szCs w:val="32"/>
          <w:cs/>
        </w:rPr>
        <w:t xml:space="preserve">ระดับเชี่ยวชาญพิเศษ </w:t>
      </w:r>
    </w:p>
    <w:p w:rsidR="002B7C59" w:rsidRPr="002B7C59" w:rsidRDefault="00DF1E88" w:rsidP="002B7C59">
      <w:pPr>
        <w:pStyle w:val="a4"/>
        <w:numPr>
          <w:ilvl w:val="0"/>
          <w:numId w:val="4"/>
        </w:numPr>
        <w:tabs>
          <w:tab w:val="left" w:pos="360"/>
        </w:tabs>
        <w:spacing w:line="228" w:lineRule="auto"/>
        <w:rPr>
          <w:rFonts w:ascii="TH Niramit AS" w:hAnsi="TH Niramit AS" w:cs="TH Niramit AS"/>
          <w:sz w:val="32"/>
          <w:szCs w:val="32"/>
        </w:rPr>
      </w:pPr>
      <w:r w:rsidRPr="002B7C59">
        <w:rPr>
          <w:rFonts w:ascii="TH Niramit AS" w:hAnsi="TH Niramit AS" w:cs="TH Niramit AS"/>
          <w:sz w:val="32"/>
          <w:szCs w:val="32"/>
          <w:cs/>
        </w:rPr>
        <w:t xml:space="preserve">ระดับชำนาญงาน </w:t>
      </w:r>
      <w:r w:rsidR="002B7C59">
        <w:rPr>
          <w:rFonts w:ascii="TH Niramit AS" w:hAnsi="TH Niramit AS" w:cs="TH Niramit AS"/>
          <w:sz w:val="32"/>
          <w:szCs w:val="32"/>
        </w:rPr>
        <w:tab/>
      </w:r>
      <w:r w:rsidR="002B7C59">
        <w:rPr>
          <w:rFonts w:ascii="TH Niramit AS" w:hAnsi="TH Niramit AS" w:cs="TH Niramit AS"/>
          <w:sz w:val="32"/>
          <w:szCs w:val="32"/>
        </w:rPr>
        <w:tab/>
      </w:r>
      <w:r w:rsidR="002B7C59">
        <w:rPr>
          <w:rFonts w:ascii="TH Niramit AS" w:hAnsi="TH Niramit AS" w:cs="TH Niramit AS"/>
          <w:sz w:val="32"/>
          <w:szCs w:val="32"/>
        </w:rPr>
        <w:sym w:font="Wingdings" w:char="F06F"/>
      </w:r>
      <w:r w:rsidR="002B7C59">
        <w:rPr>
          <w:rFonts w:ascii="TH Niramit AS" w:hAnsi="TH Niramit AS" w:cs="TH Niramit AS"/>
          <w:sz w:val="32"/>
          <w:szCs w:val="32"/>
        </w:rPr>
        <w:t xml:space="preserve"> </w:t>
      </w:r>
      <w:r w:rsidR="002B7C59" w:rsidRPr="002B7C59">
        <w:rPr>
          <w:rFonts w:ascii="TH Niramit AS" w:hAnsi="TH Niramit AS" w:cs="TH Niramit AS"/>
          <w:sz w:val="32"/>
          <w:szCs w:val="32"/>
          <w:cs/>
        </w:rPr>
        <w:t xml:space="preserve">ระดับชำนาญงานพิเศษ </w:t>
      </w:r>
    </w:p>
    <w:p w:rsidR="002B7C59" w:rsidRDefault="002B7C59" w:rsidP="002B7C59">
      <w:pPr>
        <w:pStyle w:val="a4"/>
        <w:tabs>
          <w:tab w:val="left" w:pos="360"/>
        </w:tabs>
        <w:spacing w:line="228" w:lineRule="auto"/>
        <w:rPr>
          <w:rFonts w:ascii="TH Niramit AS" w:hAnsi="TH Niramit AS" w:cs="TH Niramit AS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46"/>
        <w:gridCol w:w="881"/>
        <w:gridCol w:w="917"/>
        <w:gridCol w:w="881"/>
        <w:gridCol w:w="917"/>
        <w:gridCol w:w="422"/>
        <w:gridCol w:w="428"/>
        <w:gridCol w:w="429"/>
        <w:gridCol w:w="428"/>
      </w:tblGrid>
      <w:tr w:rsidR="00DF1E88" w:rsidRPr="00C07E2F" w:rsidTr="00EA6810">
        <w:trPr>
          <w:trHeight w:val="350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3346" w:type="dxa"/>
            <w:vMerge w:val="restart"/>
            <w:shd w:val="clear" w:color="auto" w:fill="auto"/>
            <w:noWrap/>
            <w:vAlign w:val="center"/>
            <w:hideMark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ลักษณะงาน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เดิม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เพิ่มขึ้น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ลักษณะกิจกรรม*</w:t>
            </w:r>
          </w:p>
        </w:tc>
      </w:tr>
      <w:tr w:rsidR="00DF1E88" w:rsidRPr="00C07E2F" w:rsidTr="00EA6810">
        <w:trPr>
          <w:trHeight w:val="420"/>
        </w:trPr>
        <w:tc>
          <w:tcPr>
            <w:tcW w:w="711" w:type="dxa"/>
            <w:vMerge/>
            <w:shd w:val="clear" w:color="auto" w:fill="auto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3346" w:type="dxa"/>
            <w:vMerge/>
            <w:shd w:val="clear" w:color="auto" w:fill="auto"/>
            <w:noWrap/>
            <w:vAlign w:val="bottom"/>
            <w:hideMark/>
          </w:tcPr>
          <w:p w:rsidR="00DF1E88" w:rsidRPr="00C07E2F" w:rsidRDefault="00DF1E88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81" w:type="dxa"/>
            <w:shd w:val="clear" w:color="auto" w:fill="auto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ปริมาณ</w:t>
            </w:r>
          </w:p>
        </w:tc>
        <w:tc>
          <w:tcPr>
            <w:tcW w:w="917" w:type="dxa"/>
            <w:shd w:val="clear" w:color="auto" w:fill="auto"/>
          </w:tcPr>
          <w:p w:rsidR="00C65F08" w:rsidRPr="00C07E2F" w:rsidRDefault="00C65F08" w:rsidP="00C65F08">
            <w:pPr>
              <w:jc w:val="center"/>
              <w:rPr>
                <w:rFonts w:ascii="TH Niramit AS" w:eastAsia="Times New Roman" w:hAnsi="TH Niramit AS" w:cs="TH Niramit AS"/>
                <w:b/>
                <w:bCs/>
                <w:cs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cs/>
              </w:rPr>
              <w:t>คุณภา</w:t>
            </w:r>
            <w:r>
              <w:rPr>
                <w:rFonts w:ascii="TH Niramit AS" w:eastAsia="Times New Roman" w:hAnsi="TH Niramit AS" w:cs="TH Niramit AS" w:hint="cs"/>
                <w:b/>
                <w:bCs/>
                <w:cs/>
              </w:rPr>
              <w:t>พ</w:t>
            </w:r>
            <w:r w:rsidRPr="00C65F08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</w:rPr>
              <w:t>(</w:t>
            </w:r>
            <w:r w:rsidRPr="00C65F08"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ร้อยละ)</w:t>
            </w:r>
          </w:p>
        </w:tc>
        <w:tc>
          <w:tcPr>
            <w:tcW w:w="881" w:type="dxa"/>
            <w:shd w:val="clear" w:color="auto" w:fill="auto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ปริมาณ</w:t>
            </w:r>
          </w:p>
        </w:tc>
        <w:tc>
          <w:tcPr>
            <w:tcW w:w="917" w:type="dxa"/>
            <w:shd w:val="clear" w:color="auto" w:fill="auto"/>
          </w:tcPr>
          <w:p w:rsidR="00DF1E88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คุณภาพ</w:t>
            </w:r>
          </w:p>
          <w:p w:rsidR="00C65F08" w:rsidRPr="00C07E2F" w:rsidRDefault="00C65F0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65F08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</w:rPr>
              <w:t>(</w:t>
            </w:r>
            <w:r w:rsidRPr="00C65F08"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ร้อยละ)</w:t>
            </w:r>
          </w:p>
        </w:tc>
        <w:tc>
          <w:tcPr>
            <w:tcW w:w="422" w:type="dxa"/>
            <w:shd w:val="clear" w:color="auto" w:fill="auto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C07E2F">
              <w:rPr>
                <w:rFonts w:ascii="TH Niramit AS" w:eastAsia="Times New Roman" w:hAnsi="TH Niramit AS" w:cs="TH Niramit AS"/>
                <w:b/>
                <w:bCs/>
                <w:cs/>
              </w:rPr>
              <w:t>4</w:t>
            </w:r>
          </w:p>
        </w:tc>
      </w:tr>
      <w:tr w:rsidR="00DF1E88" w:rsidRPr="00C07E2F" w:rsidTr="00EA6810">
        <w:trPr>
          <w:trHeight w:val="420"/>
        </w:trPr>
        <w:tc>
          <w:tcPr>
            <w:tcW w:w="71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1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DF1E88" w:rsidRPr="00C07E2F" w:rsidRDefault="00DF1E88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8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17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8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17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2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8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9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8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DF1E88" w:rsidRPr="00C07E2F" w:rsidTr="00EA6810">
        <w:trPr>
          <w:trHeight w:val="420"/>
        </w:trPr>
        <w:tc>
          <w:tcPr>
            <w:tcW w:w="71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2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DF1E88" w:rsidRPr="00C07E2F" w:rsidRDefault="00DF1E88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8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17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8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17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2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8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9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8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DF1E88" w:rsidRPr="00C07E2F" w:rsidTr="00EA6810">
        <w:trPr>
          <w:trHeight w:val="420"/>
        </w:trPr>
        <w:tc>
          <w:tcPr>
            <w:tcW w:w="71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.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DF1E88" w:rsidRPr="00C07E2F" w:rsidRDefault="00DF1E88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8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17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88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917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.</w:t>
            </w:r>
          </w:p>
        </w:tc>
        <w:tc>
          <w:tcPr>
            <w:tcW w:w="422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8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9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8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  <w:tr w:rsidR="00DF1E88" w:rsidRPr="00C07E2F" w:rsidTr="00EA6810">
        <w:trPr>
          <w:trHeight w:val="420"/>
        </w:trPr>
        <w:tc>
          <w:tcPr>
            <w:tcW w:w="71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.</w:t>
            </w:r>
          </w:p>
        </w:tc>
        <w:tc>
          <w:tcPr>
            <w:tcW w:w="3346" w:type="dxa"/>
            <w:shd w:val="clear" w:color="auto" w:fill="auto"/>
            <w:noWrap/>
            <w:vAlign w:val="bottom"/>
          </w:tcPr>
          <w:p w:rsidR="00DF1E88" w:rsidRPr="00C07E2F" w:rsidRDefault="00DF1E88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8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17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881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917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  <w:r w:rsidRPr="00C07E2F">
              <w:rPr>
                <w:rFonts w:ascii="TH Niramit AS" w:eastAsia="Times New Roman" w:hAnsi="TH Niramit AS" w:cs="TH Niramit AS"/>
                <w:cs/>
              </w:rPr>
              <w:t>.</w:t>
            </w:r>
          </w:p>
        </w:tc>
        <w:tc>
          <w:tcPr>
            <w:tcW w:w="422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8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9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428" w:type="dxa"/>
          </w:tcPr>
          <w:p w:rsidR="00DF1E88" w:rsidRPr="00C07E2F" w:rsidRDefault="00DF1E88" w:rsidP="00EA6810">
            <w:pPr>
              <w:jc w:val="center"/>
              <w:rPr>
                <w:rFonts w:ascii="TH Niramit AS" w:eastAsia="Times New Roman" w:hAnsi="TH Niramit AS" w:cs="TH Niramit AS"/>
              </w:rPr>
            </w:pPr>
          </w:p>
        </w:tc>
      </w:tr>
    </w:tbl>
    <w:p w:rsidR="00DF1E88" w:rsidRPr="00C07E2F" w:rsidRDefault="00DF1E88" w:rsidP="00DF1E88">
      <w:pPr>
        <w:pStyle w:val="a4"/>
        <w:ind w:left="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หมายเหตุ  *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ab/>
        <w:t xml:space="preserve">1) กิจกรรมที่ดำเนินการเสร็จสิ้นด้วยตนเองเพียงหน่วยงานเดียว </w:t>
      </w:r>
    </w:p>
    <w:p w:rsidR="00DF1E88" w:rsidRPr="00C07E2F" w:rsidRDefault="00DF1E88" w:rsidP="00DF1E88">
      <w:pPr>
        <w:pStyle w:val="a4"/>
        <w:ind w:left="1440" w:firstLine="720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2) กิจกรรมที่ดำเนินการเสร็จสิ้นด้วยหลายหน่วยงานช่วยเหลือกัน</w:t>
      </w:r>
    </w:p>
    <w:p w:rsidR="00DF1E88" w:rsidRPr="00C07E2F" w:rsidRDefault="00DF1E88" w:rsidP="00DF1E88">
      <w:pPr>
        <w:pStyle w:val="a4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</w:rPr>
        <w:t xml:space="preserve">   </w:t>
      </w:r>
      <w:r w:rsidRPr="00C07E2F">
        <w:rPr>
          <w:rFonts w:ascii="TH Niramit AS" w:hAnsi="TH Niramit AS" w:cs="TH Niramit AS"/>
          <w:sz w:val="32"/>
          <w:szCs w:val="32"/>
          <w:cs/>
        </w:rPr>
        <w:tab/>
      </w:r>
      <w:r w:rsidRPr="00C07E2F">
        <w:rPr>
          <w:rFonts w:ascii="TH Niramit AS" w:hAnsi="TH Niramit AS" w:cs="TH Niramit AS"/>
          <w:sz w:val="32"/>
          <w:szCs w:val="32"/>
          <w:cs/>
        </w:rPr>
        <w:tab/>
        <w:t>3) กิจกรรมที่สนับสนุนหน่วยงานอื่น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</w:p>
    <w:p w:rsidR="00DF1E88" w:rsidRPr="00C07E2F" w:rsidRDefault="00DF1E88" w:rsidP="00DF1E88">
      <w:pPr>
        <w:pStyle w:val="a4"/>
        <w:ind w:left="1440" w:firstLine="72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4) กิจกรรมการที่มีหน่วยงานอื่นสนับสนุน</w:t>
      </w:r>
    </w:p>
    <w:p w:rsidR="00DF1E88" w:rsidRPr="00C07E2F" w:rsidRDefault="00DF1E88" w:rsidP="00DF1E88">
      <w:pPr>
        <w:pStyle w:val="a4"/>
        <w:rPr>
          <w:rFonts w:ascii="TH Niramit AS" w:hAnsi="TH Niramit AS" w:cs="TH Niramit AS"/>
          <w:sz w:val="32"/>
          <w:szCs w:val="32"/>
        </w:rPr>
      </w:pPr>
    </w:p>
    <w:p w:rsidR="00DF1E88" w:rsidRDefault="00DF1E88" w:rsidP="00DF1E88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ผลผลิตของงาน (ผลผลิตโดยตรงที่เกิดขึ้นจากการปฏิบัติงานตามภารกิจ</w:t>
      </w:r>
      <w:r w:rsidR="00C65F08">
        <w:rPr>
          <w:rFonts w:ascii="TH Niramit AS" w:hAnsi="TH Niramit AS" w:cs="TH Niramit AS"/>
          <w:sz w:val="32"/>
          <w:szCs w:val="32"/>
          <w:cs/>
        </w:rPr>
        <w:t xml:space="preserve"> หน้าที่และความรับผิดชอบตามข้อ 7</w:t>
      </w:r>
      <w:r w:rsidRPr="00C07E2F">
        <w:rPr>
          <w:rFonts w:ascii="TH Niramit AS" w:hAnsi="TH Niramit AS" w:cs="TH Niramit AS"/>
          <w:sz w:val="32"/>
          <w:szCs w:val="32"/>
          <w:cs/>
        </w:rPr>
        <w:t>)</w:t>
      </w:r>
    </w:p>
    <w:p w:rsidR="003E4F0A" w:rsidRPr="00C07E2F" w:rsidRDefault="003E4F0A" w:rsidP="003E4F0A">
      <w:pPr>
        <w:tabs>
          <w:tab w:val="left" w:pos="360"/>
        </w:tabs>
        <w:spacing w:line="228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4F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4F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4F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4F0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F1E88" w:rsidRPr="00C07E2F" w:rsidRDefault="00DF1E88" w:rsidP="00DF1E88">
      <w:pPr>
        <w:rPr>
          <w:rFonts w:ascii="TH Niramit AS" w:hAnsi="TH Niramit AS" w:cs="TH Niramit AS"/>
          <w:sz w:val="32"/>
          <w:szCs w:val="32"/>
          <w:cs/>
        </w:rPr>
      </w:pPr>
    </w:p>
    <w:p w:rsidR="00DF1E88" w:rsidRPr="00C07E2F" w:rsidRDefault="00DF1E88" w:rsidP="00DF1E88">
      <w:pPr>
        <w:numPr>
          <w:ilvl w:val="0"/>
          <w:numId w:val="1"/>
        </w:numPr>
        <w:tabs>
          <w:tab w:val="left" w:pos="36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lastRenderedPageBreak/>
        <w:t>วิเคราะห์เปรียบเทียบคุณภาพ ความยุ่งยากและความซับซ้อนของงานที่เปลี่ยนไป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1E88" w:rsidRPr="00C07E2F" w:rsidTr="00EA6810">
        <w:tc>
          <w:tcPr>
            <w:tcW w:w="4621" w:type="dxa"/>
          </w:tcPr>
          <w:p w:rsidR="00DF1E88" w:rsidRPr="00C07E2F" w:rsidRDefault="00DF1E88" w:rsidP="00EA6810">
            <w:pPr>
              <w:pStyle w:val="a4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21" w:type="dxa"/>
          </w:tcPr>
          <w:p w:rsidR="00DF1E88" w:rsidRPr="00C07E2F" w:rsidRDefault="00DF1E88" w:rsidP="00EA6810">
            <w:pPr>
              <w:pStyle w:val="a4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งานใหม่</w:t>
            </w:r>
          </w:p>
        </w:tc>
      </w:tr>
      <w:tr w:rsidR="00DF1E88" w:rsidRPr="00C07E2F" w:rsidTr="00EA6810">
        <w:tc>
          <w:tcPr>
            <w:tcW w:w="4621" w:type="dxa"/>
          </w:tcPr>
          <w:p w:rsidR="00DF1E88" w:rsidRPr="00C07E2F" w:rsidRDefault="00DF1E88" w:rsidP="00DF1E88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คุณภาพของงาน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DF1E88">
            <w:pPr>
              <w:pStyle w:val="a4"/>
              <w:numPr>
                <w:ilvl w:val="0"/>
                <w:numId w:val="2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ความยุ่งยากและความซับซ้อนของงาน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4621" w:type="dxa"/>
          </w:tcPr>
          <w:p w:rsidR="00DF1E88" w:rsidRPr="00C07E2F" w:rsidRDefault="00DF1E88" w:rsidP="00DF1E88">
            <w:pPr>
              <w:pStyle w:val="a4"/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คุณภาพของงาน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DF1E88">
            <w:pPr>
              <w:pStyle w:val="a4"/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ความยุ่งยากและความซับซ้อนของงาน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EA6810">
            <w:pPr>
              <w:pStyle w:val="a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07E2F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</w:t>
            </w:r>
          </w:p>
          <w:p w:rsidR="00DF1E88" w:rsidRPr="00C07E2F" w:rsidRDefault="00DF1E88" w:rsidP="00EA681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78291A" w:rsidRDefault="0078291A" w:rsidP="00DF1E88">
      <w:pPr>
        <w:pStyle w:val="a4"/>
        <w:spacing w:line="228" w:lineRule="auto"/>
        <w:ind w:left="284"/>
        <w:rPr>
          <w:rFonts w:ascii="TH Niramit AS" w:hAnsi="TH Niramit AS" w:cs="TH Niramit AS"/>
          <w:sz w:val="32"/>
          <w:szCs w:val="32"/>
        </w:rPr>
      </w:pPr>
    </w:p>
    <w:p w:rsidR="00BE3958" w:rsidRDefault="00BE3958" w:rsidP="00BE3958">
      <w:pPr>
        <w:pStyle w:val="a4"/>
        <w:numPr>
          <w:ilvl w:val="0"/>
          <w:numId w:val="1"/>
        </w:numPr>
        <w:tabs>
          <w:tab w:val="left" w:pos="360"/>
        </w:tabs>
        <w:spacing w:line="228" w:lineRule="auto"/>
        <w:ind w:left="426" w:hanging="426"/>
        <w:jc w:val="thaiDistribute"/>
        <w:rPr>
          <w:rFonts w:ascii="TH Niramit AS" w:hAnsi="TH Niramit AS" w:cs="TH Niramit AS"/>
          <w:sz w:val="32"/>
          <w:szCs w:val="32"/>
        </w:rPr>
      </w:pPr>
      <w:r w:rsidRPr="00BE3958">
        <w:rPr>
          <w:rFonts w:ascii="TH Niramit AS" w:hAnsi="TH Niramit AS" w:cs="TH Niramit AS"/>
          <w:sz w:val="32"/>
          <w:szCs w:val="32"/>
          <w:cs/>
        </w:rPr>
        <w:t>ความรู้ ทักษะ และประสบการณ์</w:t>
      </w:r>
      <w:r w:rsidRPr="00BE3958">
        <w:rPr>
          <w:rFonts w:ascii="TH Niramit AS" w:hAnsi="TH Niramit AS" w:cs="TH Niramit AS"/>
          <w:sz w:val="32"/>
          <w:szCs w:val="32"/>
        </w:rPr>
        <w:t xml:space="preserve"> </w:t>
      </w:r>
      <w:r w:rsidRPr="00BE3958">
        <w:rPr>
          <w:rFonts w:ascii="TH Niramit AS" w:hAnsi="TH Niramit AS" w:cs="TH Niramit AS"/>
          <w:sz w:val="32"/>
          <w:szCs w:val="32"/>
          <w:cs/>
        </w:rPr>
        <w:t>ที่จำเป็นสำหรับตำแหน่ง</w:t>
      </w:r>
    </w:p>
    <w:p w:rsidR="00BE3958" w:rsidRPr="00BE3958" w:rsidRDefault="00BE3958" w:rsidP="00BE3958">
      <w:pPr>
        <w:pStyle w:val="a4"/>
        <w:tabs>
          <w:tab w:val="left" w:pos="360"/>
        </w:tabs>
        <w:spacing w:line="228" w:lineRule="auto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BE395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</w:p>
    <w:p w:rsidR="00BE3958" w:rsidRDefault="00BE3958" w:rsidP="00BE3958">
      <w:pPr>
        <w:tabs>
          <w:tab w:val="left" w:pos="426"/>
        </w:tabs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F1E88" w:rsidRPr="00C07E2F" w:rsidRDefault="00DF1E88" w:rsidP="00DF1E88">
      <w:pPr>
        <w:numPr>
          <w:ilvl w:val="0"/>
          <w:numId w:val="1"/>
        </w:numPr>
        <w:tabs>
          <w:tab w:val="left" w:pos="426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สมรรถนะ (</w:t>
      </w:r>
      <w:r w:rsidRPr="00C07E2F">
        <w:rPr>
          <w:rFonts w:ascii="TH Niramit AS" w:hAnsi="TH Niramit AS" w:cs="TH Niramit AS"/>
          <w:sz w:val="32"/>
          <w:szCs w:val="32"/>
        </w:rPr>
        <w:t xml:space="preserve">Competency) </w:t>
      </w:r>
      <w:r w:rsidRPr="00C07E2F">
        <w:rPr>
          <w:rFonts w:ascii="TH Niramit AS" w:hAnsi="TH Niramit AS" w:cs="TH Niramit AS"/>
          <w:sz w:val="32"/>
          <w:szCs w:val="32"/>
          <w:cs/>
        </w:rPr>
        <w:t>ที่จำเป็นในตำแหน่ง (ตามสมรรถนะ</w:t>
      </w:r>
      <w:r w:rsidR="00C65F08">
        <w:rPr>
          <w:rFonts w:ascii="TH Niramit AS" w:hAnsi="TH Niramit AS" w:cs="TH Niramit AS" w:hint="cs"/>
          <w:sz w:val="32"/>
          <w:szCs w:val="32"/>
          <w:cs/>
        </w:rPr>
        <w:t>หลัก และสมรรถนะประจำกลุ่มงานของ</w:t>
      </w:r>
      <w:r w:rsidR="006B2938">
        <w:rPr>
          <w:rFonts w:ascii="TH Niramit AS" w:hAnsi="TH Niramit AS" w:cs="TH Niramit AS" w:hint="cs"/>
          <w:sz w:val="32"/>
          <w:szCs w:val="32"/>
          <w:cs/>
        </w:rPr>
        <w:t>แต่ละ</w:t>
      </w:r>
      <w:r w:rsidR="00C65F08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6B2938">
        <w:rPr>
          <w:rFonts w:ascii="TH Niramit AS" w:hAnsi="TH Niramit AS" w:cs="TH Niramit AS" w:hint="cs"/>
          <w:sz w:val="32"/>
          <w:szCs w:val="32"/>
          <w:cs/>
        </w:rPr>
        <w:t xml:space="preserve"> ตามที่มหาวิทยาลัยกำหนด</w:t>
      </w:r>
      <w:r w:rsidRPr="00C07E2F">
        <w:rPr>
          <w:rFonts w:ascii="TH Niramit AS" w:hAnsi="TH Niramit AS" w:cs="TH Niramit AS"/>
          <w:sz w:val="32"/>
          <w:szCs w:val="32"/>
          <w:cs/>
        </w:rPr>
        <w:t>)</w:t>
      </w:r>
    </w:p>
    <w:p w:rsidR="0078291A" w:rsidRPr="00C07E2F" w:rsidRDefault="00DF1E88" w:rsidP="0078291A">
      <w:pPr>
        <w:pStyle w:val="a4"/>
        <w:ind w:left="284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A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78291A" w:rsidRPr="0078291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291A"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78291A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78291A" w:rsidRPr="0078291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291A"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78291A"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:rsidR="00DF1E88" w:rsidRPr="00C07E2F" w:rsidRDefault="00DF1E88" w:rsidP="00DF1E88">
      <w:pPr>
        <w:pStyle w:val="a4"/>
        <w:ind w:left="284"/>
        <w:rPr>
          <w:rFonts w:ascii="TH Niramit AS" w:hAnsi="TH Niramit AS" w:cs="TH Niramit AS"/>
          <w:sz w:val="32"/>
          <w:szCs w:val="32"/>
          <w:cs/>
        </w:rPr>
      </w:pPr>
    </w:p>
    <w:p w:rsidR="00DF1E88" w:rsidRPr="00C07E2F" w:rsidRDefault="00DF1E88" w:rsidP="00DF1E88">
      <w:pPr>
        <w:numPr>
          <w:ilvl w:val="0"/>
          <w:numId w:val="1"/>
        </w:numPr>
        <w:tabs>
          <w:tab w:val="left" w:pos="45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แผนการปฏิบัติงานของตำแหน่ง 5 ปี (กรณีระดับเชี่ยวชาญ</w:t>
      </w:r>
      <w:r w:rsidRPr="00C07E2F">
        <w:rPr>
          <w:rFonts w:ascii="TH Niramit AS" w:hAnsi="TH Niramit AS" w:cs="TH Niramit AS"/>
          <w:sz w:val="32"/>
          <w:szCs w:val="32"/>
        </w:rPr>
        <w:t xml:space="preserve"> </w:t>
      </w:r>
      <w:r w:rsidRPr="00C07E2F">
        <w:rPr>
          <w:rFonts w:ascii="TH Niramit AS" w:hAnsi="TH Niramit AS" w:cs="TH Niramit AS"/>
          <w:sz w:val="32"/>
          <w:szCs w:val="32"/>
          <w:cs/>
        </w:rPr>
        <w:t>หรือ ระดับเชี่ยวชาญพิเศษ)</w:t>
      </w:r>
    </w:p>
    <w:p w:rsidR="0078291A" w:rsidRPr="00C07E2F" w:rsidRDefault="00DF1E88" w:rsidP="0078291A">
      <w:pPr>
        <w:pStyle w:val="a4"/>
        <w:ind w:left="284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A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78291A" w:rsidRPr="0078291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291A"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78291A"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:rsidR="0078291A" w:rsidRPr="00C07E2F" w:rsidRDefault="0078291A" w:rsidP="0078291A">
      <w:pPr>
        <w:pStyle w:val="a4"/>
        <w:ind w:left="284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:rsidR="00DF1E88" w:rsidRPr="00C07E2F" w:rsidRDefault="00DF1E88" w:rsidP="00DF1E88">
      <w:pPr>
        <w:pStyle w:val="a4"/>
        <w:ind w:left="284"/>
        <w:rPr>
          <w:rFonts w:ascii="TH Niramit AS" w:hAnsi="TH Niramit AS" w:cs="TH Niramit AS"/>
          <w:sz w:val="32"/>
          <w:szCs w:val="32"/>
        </w:rPr>
      </w:pPr>
    </w:p>
    <w:p w:rsidR="00DF1E88" w:rsidRPr="00C07E2F" w:rsidRDefault="00DF1E88" w:rsidP="00DF1E88">
      <w:pPr>
        <w:numPr>
          <w:ilvl w:val="0"/>
          <w:numId w:val="1"/>
        </w:numPr>
        <w:tabs>
          <w:tab w:val="left" w:pos="450"/>
        </w:tabs>
        <w:spacing w:line="228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lastRenderedPageBreak/>
        <w:t>แนวโน้มผลงานและความคุ้มค่าที่คาดว่าจะได้รับ</w:t>
      </w:r>
    </w:p>
    <w:p w:rsidR="0078291A" w:rsidRPr="00C07E2F" w:rsidRDefault="00DF1E88" w:rsidP="0078291A">
      <w:pPr>
        <w:pStyle w:val="a4"/>
        <w:ind w:left="284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F0A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C07E2F">
        <w:rPr>
          <w:rFonts w:ascii="TH Niramit AS" w:hAnsi="TH Niramit AS" w:cs="TH Niramit AS"/>
          <w:sz w:val="32"/>
          <w:szCs w:val="32"/>
          <w:cs/>
        </w:rPr>
        <w:t>.</w:t>
      </w:r>
      <w:r w:rsidR="0078291A" w:rsidRPr="0078291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291A"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78291A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78291A" w:rsidRPr="0078291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291A"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78291A"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:rsidR="003E4F0A" w:rsidRPr="00C07E2F" w:rsidRDefault="003E4F0A" w:rsidP="0078291A">
      <w:pPr>
        <w:tabs>
          <w:tab w:val="left" w:pos="360"/>
        </w:tabs>
        <w:spacing w:line="228" w:lineRule="auto"/>
        <w:ind w:left="284"/>
        <w:jc w:val="thaiDistribute"/>
        <w:rPr>
          <w:rFonts w:ascii="TH Niramit AS" w:hAnsi="TH Niramit AS" w:cs="TH Niramit AS"/>
          <w:sz w:val="32"/>
          <w:szCs w:val="32"/>
        </w:rPr>
      </w:pPr>
    </w:p>
    <w:p w:rsidR="00DF1E88" w:rsidRPr="00C07E2F" w:rsidRDefault="00DF1E88" w:rsidP="00DF1E88">
      <w:pPr>
        <w:numPr>
          <w:ilvl w:val="0"/>
          <w:numId w:val="1"/>
        </w:numPr>
        <w:spacing w:line="228" w:lineRule="auto"/>
        <w:ind w:left="426" w:hanging="426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ประโยชน์ที่หน่วยงานคาดว่าจะได้รับจากการกำหนดตำแหน่งระดับชำนาญการ </w:t>
      </w:r>
      <w:r w:rsidRPr="00087AE8">
        <w:rPr>
          <w:rFonts w:ascii="TH Niramit AS" w:hAnsi="TH Niramit AS" w:cs="TH Niramit AS"/>
          <w:sz w:val="32"/>
          <w:szCs w:val="32"/>
          <w:cs/>
        </w:rPr>
        <w:t>ระดับชำนาญการพิเศษ</w:t>
      </w:r>
      <w:r w:rsidRPr="00C07E2F">
        <w:rPr>
          <w:rFonts w:ascii="TH Niramit AS" w:hAnsi="TH Niramit AS" w:cs="TH Niramit AS"/>
          <w:sz w:val="32"/>
          <w:szCs w:val="32"/>
          <w:cs/>
        </w:rPr>
        <w:t xml:space="preserve"> ระดับเชี่ยวชาญ ระดับเชี่ยวชาญพิเศษ ระดับชำนาญงาน หรือระดับชำนาญงานพิเศษ </w:t>
      </w:r>
    </w:p>
    <w:p w:rsidR="0078291A" w:rsidRPr="00C07E2F" w:rsidRDefault="00DF1E88" w:rsidP="0078291A">
      <w:pPr>
        <w:pStyle w:val="a4"/>
        <w:ind w:left="284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291A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78291A" w:rsidRPr="0078291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291A"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78291A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="0078291A" w:rsidRPr="0078291A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291A"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78291A">
        <w:rPr>
          <w:rFonts w:ascii="TH Niramit AS" w:hAnsi="TH Niramit AS" w:cs="TH Niramit AS" w:hint="cs"/>
          <w:sz w:val="32"/>
          <w:szCs w:val="32"/>
          <w:cs/>
        </w:rPr>
        <w:t>...................</w:t>
      </w:r>
    </w:p>
    <w:p w:rsidR="00DF1E88" w:rsidRPr="00C07E2F" w:rsidRDefault="00DF1E88" w:rsidP="00DF1E88">
      <w:pPr>
        <w:spacing w:line="228" w:lineRule="auto"/>
        <w:ind w:left="284"/>
        <w:jc w:val="thaiDistribute"/>
        <w:rPr>
          <w:rFonts w:ascii="TH Niramit AS" w:hAnsi="TH Niramit AS" w:cs="TH Niramit AS"/>
          <w:sz w:val="32"/>
          <w:szCs w:val="32"/>
        </w:rPr>
      </w:pPr>
    </w:p>
    <w:p w:rsidR="00DF1E88" w:rsidRDefault="00DF1E88" w:rsidP="00DF1E88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78291A" w:rsidRPr="00C07E2F" w:rsidRDefault="0078291A" w:rsidP="00DF1E88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DF1E88" w:rsidRPr="00C07E2F" w:rsidRDefault="00DF1E88" w:rsidP="003E4F0A">
      <w:pPr>
        <w:spacing w:line="228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(ลงชื่อ)...............................................................................</w:t>
      </w:r>
    </w:p>
    <w:p w:rsidR="00DF1E88" w:rsidRPr="00C07E2F" w:rsidRDefault="00DF1E88" w:rsidP="00DF1E88">
      <w:pPr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(...............................................................................)</w:t>
      </w:r>
    </w:p>
    <w:p w:rsidR="00DF1E88" w:rsidRPr="00C07E2F" w:rsidRDefault="00DF1E88" w:rsidP="00DF1E88">
      <w:pPr>
        <w:spacing w:line="228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ผู้อำนวยการกองหรือเทียบเท่า</w:t>
      </w:r>
    </w:p>
    <w:p w:rsidR="00DF1E88" w:rsidRPr="00C07E2F" w:rsidRDefault="00DF1E88" w:rsidP="00DF1E88">
      <w:pPr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วัน..................เดือน......................ปี..............</w:t>
      </w:r>
    </w:p>
    <w:p w:rsidR="003E4F0A" w:rsidRDefault="003E4F0A" w:rsidP="00DF1E88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78291A" w:rsidRPr="00C07E2F" w:rsidRDefault="0078291A" w:rsidP="00DF1E88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F1E88" w:rsidRPr="00C07E2F" w:rsidRDefault="00DF1E88" w:rsidP="00DF1E88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F1E88" w:rsidRPr="00C07E2F" w:rsidRDefault="00DF1E88" w:rsidP="00DF1E88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ความเห็นของผู้บังคับบัญชา</w:t>
      </w:r>
    </w:p>
    <w:p w:rsidR="00DF1E88" w:rsidRPr="00C07E2F" w:rsidRDefault="00DF1E88" w:rsidP="00DF1E88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E88" w:rsidRPr="00C07E2F" w:rsidRDefault="00DF1E88" w:rsidP="00DF1E88">
      <w:pPr>
        <w:spacing w:line="228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F1E88" w:rsidRPr="00C07E2F" w:rsidRDefault="00DF1E88" w:rsidP="00DF1E88">
      <w:pPr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(ลงชื่อ)..............................................................................</w:t>
      </w:r>
    </w:p>
    <w:p w:rsidR="00DF1E88" w:rsidRPr="00C07E2F" w:rsidRDefault="00DF1E88" w:rsidP="00DF1E88">
      <w:pPr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(..........................................................................................)</w:t>
      </w:r>
    </w:p>
    <w:p w:rsidR="00DF1E88" w:rsidRPr="00C07E2F" w:rsidRDefault="00DF1E88" w:rsidP="00DF1E88">
      <w:pPr>
        <w:spacing w:line="228" w:lineRule="auto"/>
        <w:jc w:val="center"/>
        <w:rPr>
          <w:rFonts w:ascii="TH Niramit AS" w:hAnsi="TH Niramit AS" w:cs="TH Niramit AS" w:hint="c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คณบดี/ผู้อำนวยการสถาบัน </w:t>
      </w:r>
      <w:bookmarkStart w:id="0" w:name="_GoBack"/>
      <w:r w:rsidRPr="00C07E2F">
        <w:rPr>
          <w:rFonts w:ascii="TH Niramit AS" w:hAnsi="TH Niramit AS" w:cs="TH Niramit AS"/>
          <w:sz w:val="32"/>
          <w:szCs w:val="32"/>
          <w:cs/>
        </w:rPr>
        <w:t>สำนัก</w:t>
      </w:r>
      <w:r w:rsidR="004210BD">
        <w:rPr>
          <w:rFonts w:ascii="TH Niramit AS" w:hAnsi="TH Niramit AS" w:cs="TH Niramit AS"/>
          <w:sz w:val="32"/>
          <w:szCs w:val="32"/>
        </w:rPr>
        <w:t>/</w:t>
      </w:r>
      <w:r w:rsidR="004210BD">
        <w:rPr>
          <w:rFonts w:ascii="TH Niramit AS" w:hAnsi="TH Niramit AS" w:cs="TH Niramit AS" w:hint="cs"/>
          <w:sz w:val="32"/>
          <w:szCs w:val="32"/>
          <w:cs/>
        </w:rPr>
        <w:t>สำนักงาน/กอง</w:t>
      </w:r>
      <w:bookmarkEnd w:id="0"/>
    </w:p>
    <w:p w:rsidR="00DF1E88" w:rsidRPr="00C07E2F" w:rsidRDefault="00DF1E88" w:rsidP="00DF1E88">
      <w:pPr>
        <w:spacing w:line="228" w:lineRule="auto"/>
        <w:jc w:val="center"/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วัน..................เดือน......................ปี................................</w:t>
      </w:r>
    </w:p>
    <w:p w:rsidR="002765CD" w:rsidRDefault="002765CD"/>
    <w:sectPr w:rsidR="002765CD" w:rsidSect="00C51CD0">
      <w:headerReference w:type="default" r:id="rId7"/>
      <w:headerReference w:type="first" r:id="rId8"/>
      <w:pgSz w:w="11906" w:h="16838"/>
      <w:pgMar w:top="1440" w:right="1134" w:bottom="567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50" w:rsidRDefault="00480050" w:rsidP="00DF1E88">
      <w:r>
        <w:separator/>
      </w:r>
    </w:p>
  </w:endnote>
  <w:endnote w:type="continuationSeparator" w:id="0">
    <w:p w:rsidR="00480050" w:rsidRDefault="00480050" w:rsidP="00D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50" w:rsidRDefault="00480050" w:rsidP="00DF1E88">
      <w:r>
        <w:separator/>
      </w:r>
    </w:p>
  </w:footnote>
  <w:footnote w:type="continuationSeparator" w:id="0">
    <w:p w:rsidR="00480050" w:rsidRDefault="00480050" w:rsidP="00DF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694863"/>
      <w:docPartObj>
        <w:docPartGallery w:val="Page Numbers (Top of Page)"/>
        <w:docPartUnique/>
      </w:docPartObj>
    </w:sdtPr>
    <w:sdtEndPr/>
    <w:sdtContent>
      <w:p w:rsidR="00860902" w:rsidRDefault="004B27FB">
        <w:pPr>
          <w:pStyle w:val="a5"/>
          <w:jc w:val="right"/>
        </w:pPr>
        <w:r w:rsidRPr="0078291A">
          <w:rPr>
            <w:rFonts w:ascii="TH Niramit AS" w:hAnsi="TH Niramit AS" w:cs="TH Niramit AS"/>
            <w:sz w:val="36"/>
            <w:szCs w:val="36"/>
          </w:rPr>
          <w:fldChar w:fldCharType="begin"/>
        </w:r>
        <w:r w:rsidR="00860902" w:rsidRPr="0078291A">
          <w:rPr>
            <w:rFonts w:ascii="TH Niramit AS" w:hAnsi="TH Niramit AS" w:cs="TH Niramit AS"/>
            <w:sz w:val="36"/>
            <w:szCs w:val="36"/>
          </w:rPr>
          <w:instrText>PAGE   \* MERGEFORMAT</w:instrText>
        </w:r>
        <w:r w:rsidRPr="0078291A">
          <w:rPr>
            <w:rFonts w:ascii="TH Niramit AS" w:hAnsi="TH Niramit AS" w:cs="TH Niramit AS"/>
            <w:sz w:val="36"/>
            <w:szCs w:val="36"/>
          </w:rPr>
          <w:fldChar w:fldCharType="separate"/>
        </w:r>
        <w:r w:rsidR="004210BD" w:rsidRPr="004210BD">
          <w:rPr>
            <w:rFonts w:ascii="TH Niramit AS" w:hAnsi="TH Niramit AS" w:cs="TH Niramit AS"/>
            <w:noProof/>
            <w:sz w:val="36"/>
            <w:szCs w:val="36"/>
            <w:lang w:val="th-TH"/>
          </w:rPr>
          <w:t>3</w:t>
        </w:r>
        <w:r w:rsidRPr="0078291A">
          <w:rPr>
            <w:rFonts w:ascii="TH Niramit AS" w:hAnsi="TH Niramit AS" w:cs="TH Niramit AS"/>
            <w:sz w:val="36"/>
            <w:szCs w:val="36"/>
          </w:rPr>
          <w:fldChar w:fldCharType="end"/>
        </w:r>
      </w:p>
    </w:sdtContent>
  </w:sdt>
  <w:p w:rsidR="00860902" w:rsidRDefault="008609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943993"/>
      <w:docPartObj>
        <w:docPartGallery w:val="Page Numbers (Top of Page)"/>
        <w:docPartUnique/>
      </w:docPartObj>
    </w:sdtPr>
    <w:sdtEndPr/>
    <w:sdtContent>
      <w:p w:rsidR="00860902" w:rsidRDefault="004B27FB">
        <w:pPr>
          <w:pStyle w:val="a5"/>
          <w:jc w:val="center"/>
        </w:pPr>
        <w:r>
          <w:fldChar w:fldCharType="begin"/>
        </w:r>
        <w:r w:rsidR="00860902">
          <w:instrText>PAGE   \* MERGEFORMAT</w:instrText>
        </w:r>
        <w:r>
          <w:fldChar w:fldCharType="separate"/>
        </w:r>
        <w:r w:rsidR="004210BD" w:rsidRPr="004210BD">
          <w:rPr>
            <w:rFonts w:cs="Cordia New"/>
            <w:noProof/>
            <w:szCs w:val="28"/>
            <w:lang w:val="th-TH"/>
          </w:rPr>
          <w:t>1</w:t>
        </w:r>
        <w:r>
          <w:fldChar w:fldCharType="end"/>
        </w:r>
      </w:p>
    </w:sdtContent>
  </w:sdt>
  <w:p w:rsidR="00860902" w:rsidRDefault="008609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E7C47"/>
    <w:multiLevelType w:val="hybridMultilevel"/>
    <w:tmpl w:val="4F7A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063F"/>
    <w:multiLevelType w:val="hybridMultilevel"/>
    <w:tmpl w:val="9C7E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293B"/>
    <w:multiLevelType w:val="hybridMultilevel"/>
    <w:tmpl w:val="6D8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E7882"/>
    <w:multiLevelType w:val="hybridMultilevel"/>
    <w:tmpl w:val="7876AA6E"/>
    <w:lvl w:ilvl="0" w:tplc="8710D060">
      <w:start w:val="5"/>
      <w:numFmt w:val="bullet"/>
      <w:lvlText w:val=""/>
      <w:lvlJc w:val="left"/>
      <w:pPr>
        <w:ind w:left="72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F1E88"/>
    <w:rsid w:val="00087AE8"/>
    <w:rsid w:val="0020473E"/>
    <w:rsid w:val="002603FC"/>
    <w:rsid w:val="002765CD"/>
    <w:rsid w:val="002B7C59"/>
    <w:rsid w:val="00321D22"/>
    <w:rsid w:val="0037767E"/>
    <w:rsid w:val="003E4F0A"/>
    <w:rsid w:val="004210BD"/>
    <w:rsid w:val="00480050"/>
    <w:rsid w:val="004B27FB"/>
    <w:rsid w:val="004F5F06"/>
    <w:rsid w:val="005101B4"/>
    <w:rsid w:val="005C3943"/>
    <w:rsid w:val="00637339"/>
    <w:rsid w:val="006B2938"/>
    <w:rsid w:val="0078291A"/>
    <w:rsid w:val="00821479"/>
    <w:rsid w:val="00860902"/>
    <w:rsid w:val="00A42863"/>
    <w:rsid w:val="00BE3958"/>
    <w:rsid w:val="00C51CD0"/>
    <w:rsid w:val="00C65F08"/>
    <w:rsid w:val="00CE3704"/>
    <w:rsid w:val="00DF1E88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10CE32B-854B-4064-8081-6700E725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8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E8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E88"/>
    <w:pPr>
      <w:ind w:left="720"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DF1E8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F1E88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F1E8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F1E88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4210BD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210BD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2016-03-25T03:47:00Z</cp:lastPrinted>
  <dcterms:created xsi:type="dcterms:W3CDTF">2016-03-23T07:31:00Z</dcterms:created>
  <dcterms:modified xsi:type="dcterms:W3CDTF">2016-03-25T03:48:00Z</dcterms:modified>
</cp:coreProperties>
</file>